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numbers-28"/>
    <w:p>
      <w:pPr>
        <w:pStyle w:val="Heading1"/>
      </w:pPr>
      <w:r>
        <w:t xml:space="preserve">Homiletics Analysis: Numbers 28</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Numbers 28 presents the LORD’s comprehensive schedule of required offerings: the daily burnt offering (morning and evening), the Sabbath offering (doubled on the seventh day), the monthly offering at the new moon, and the festival offerings for Passover and the Feast of Firstfruits. Each offering is specified with precise quantities of animals, grain, oil, and wine, accompanied by the standing requirement of the daily tamid offering as the baseline from which all other offerings build. The chapter is structured as direct divine speech —</w:t>
      </w:r>
      <w:r>
        <w:t xml:space="preserve"> </w:t>
      </w:r>
      <w:r>
        <w:t xml:space="preserve">“Command the people of Israel and say to them,</w:t>
      </w:r>
      <w:r>
        <w:t xml:space="preserve"> </w:t>
      </w:r>
      <w:r>
        <w:t xml:space="preserve">‘My offering, my food for my food offerings, my pleasing aroma, you shall be careful to offer to me at its appointed time’</w:t>
      </w:r>
      <w:r>
        <w:t xml:space="preserve">”</w:t>
      </w:r>
      <w:r>
        <w:t xml:space="preserve"> </w:t>
      </w:r>
      <w:r>
        <w:t xml:space="preserve">(v.2) — making this not merely a liturgical manual but a direct claim about what the LORD requires and why.</w:t>
      </w:r>
    </w:p>
    <w:p>
      <w:pPr>
        <w:pStyle w:val="BodyText"/>
      </w:pPr>
      <w:r>
        <w:rPr>
          <w:b/>
          <w:bCs/>
        </w:rPr>
        <w:t xml:space="preserve">This Text — Intent</w:t>
      </w:r>
    </w:p>
    <w:p>
      <w:pPr>
        <w:pStyle w:val="BodyText"/>
      </w:pPr>
      <w:r>
        <w:t xml:space="preserve">Numbers 28 sits within the closing movement of Numbers (chapters 26–36), the second-generation material that prepares Israel to enter the land. The wilderness generation has died. The new generation is being constituted — numbered, allocated, and now instructed in the continuous rhythm of worship that will govern their life in Canaan. The intent is not merely to regulate sacrifice but to form a people whose daily, weekly, monthly, and seasonal existence is structured around sustained, costly, God-appointed access to the LORD. God is seeking to shape Israel into a worshipping community whose entire calendar is organized around coming before Him — and to demonstrate that such access is not self-invented but divinely prescribed, not cheap but costly, not intermittent but unceasing.</w:t>
      </w:r>
    </w:p>
    <w:p>
      <w:r>
        <w:pict>
          <v:rect style="width:0;height:1.5pt" o:hralign="center" o:hrstd="t" o:hr="t"/>
        </w:pict>
      </w:r>
    </w:p>
    <w:p>
      <w:pPr>
        <w:pStyle w:val="FirstParagraph"/>
      </w:pPr>
      <w:r>
        <w:rPr>
          <w:b/>
          <w:bCs/>
        </w:rPr>
        <w:t xml:space="preserve">Subject Sentence:</w:t>
      </w:r>
      <w:r>
        <w:t xml:space="preserve"> </w:t>
      </w:r>
      <w:r>
        <w:t xml:space="preserve">The LORD prescribes Israel’s complete calendar of required offerings — daily, weekly, monthly, and at appointed feasts.</w:t>
      </w:r>
    </w:p>
    <w:p>
      <w:r>
        <w:pict>
          <v:rect style="width:0;height:1.5pt" o:hralign="center" o:hrstd="t" o:hr="t"/>
        </w:pict>
      </w:r>
    </w:p>
    <w:p>
      <w:pPr>
        <w:pStyle w:val="FirstParagraph"/>
      </w:pPr>
      <w:r>
        <w:rPr>
          <w:b/>
          <w:bCs/>
        </w:rPr>
        <w:t xml:space="preserve">Primary Claim:</w:t>
      </w:r>
      <w:r>
        <w:t xml:space="preserve"> </w:t>
      </w:r>
      <w:r>
        <w:t xml:space="preserve">The LORD is establishing a rhythm of unceasing, costly, prescribed worship that shapes His people’s entire existence around sustained access to Him — and the completeness and regularity of that rhythm declares that coming before God is not incidental to Israel’s life but constitutive of it.</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Relationship Between Prescription and Heart</w:t>
      </w:r>
    </w:p>
    <w:p>
      <w:pPr>
        <w:pStyle w:val="BodyText"/>
      </w:pPr>
      <w:r>
        <w:t xml:space="preserve">A significant interpretive question in Numbers 28 is whether this chapter functions as law in the pejorative sense — external, mechanical, burdensome regulation — or as grace-structured access. Lutheran hermeneutics tends to read the Levitical sacrificial system primarily through the Law/Gospel lens, emphasizing its burden and its function of exposing Israel’s inability to approach God on their own terms. This reading is not wrong but incomplete. The prescriptions in Numbers 28 are not merely Law pressing Israel toward their inadequacy — they are the LORD</w:t>
      </w:r>
      <w:r>
        <w:t xml:space="preserve"> </w:t>
      </w:r>
      <w:r>
        <w:rPr>
          <w:i/>
          <w:iCs/>
        </w:rPr>
        <w:t xml:space="preserve">providing</w:t>
      </w:r>
      <w:r>
        <w:t xml:space="preserve"> </w:t>
      </w:r>
      <w:r>
        <w:t xml:space="preserve">the terms of access. The very fact that God says</w:t>
      </w:r>
      <w:r>
        <w:t xml:space="preserve"> </w:t>
      </w:r>
      <w:r>
        <w:t xml:space="preserve">“my offering, my food for my food offerings”</w:t>
      </w:r>
      <w:r>
        <w:t xml:space="preserve"> </w:t>
      </w:r>
      <w:r>
        <w:t xml:space="preserve">(v.2) frames these commands as gracious provision of a meeting point, not bare demand. The Reformed reading holds both: the system is genuinely costly and demanding (pointing forward to the need for a final offering), and it is simultaneously the LORD’s gift of structured, reliable access. The Lutheran reading is</w:t>
      </w:r>
      <w:r>
        <w:t xml:space="preserve"> </w:t>
      </w:r>
      <w:r>
        <w:rPr>
          <w:i/>
          <w:iCs/>
        </w:rPr>
        <w:t xml:space="preserve">qualified</w:t>
      </w:r>
      <w:r>
        <w:t xml:space="preserve"> </w:t>
      </w:r>
      <w:r>
        <w:t xml:space="preserve">— its Law-emphasis is true but must not crowd out the provision-and-access dimension.</w:t>
      </w:r>
    </w:p>
    <w:p>
      <w:pPr>
        <w:pStyle w:val="BodyText"/>
      </w:pPr>
      <w:r>
        <w:rPr>
          <w:b/>
          <w:bCs/>
        </w:rPr>
        <w:t xml:space="preserve">Typological Fulfillment</w:t>
      </w:r>
    </w:p>
    <w:p>
      <w:pPr>
        <w:pStyle w:val="BodyText"/>
      </w:pPr>
      <w:r>
        <w:t xml:space="preserve">Dispensationalist readings often treat Numbers 28 either as purely historical-descriptive (no continuing significance for the church) or, in some streams, as anticipating a restored sacrificial system in a millennial temple. The Reformed reading refutes the latter and qualifies the former. Numbers 28 is neither dead letter nor future-reinstatement material — it is typologically fulfilled in Christ. The daily tamid offering finds its fulfillment in Christ’s once-for-all sacrifice (Hebrews 10:1–14). The Passover offering points to Christ our Passover (1 Corinthians 5:7). The grain and drink offerings point to the totality of His self-offering. The chapter is not abolished but fulfilled — and its fulfillment does not eliminate the principle of structured, costly, unceasing worship but rather grounds it permanently in Christ’s completed work and reshapes it in the new covenant community.</w:t>
      </w:r>
    </w:p>
    <w:p>
      <w:pPr>
        <w:pStyle w:val="BodyText"/>
      </w:pPr>
      <w:r>
        <w:rPr>
          <w:b/>
          <w:bCs/>
        </w:rPr>
        <w:t xml:space="preserve">Moralistic Reduction</w:t>
      </w:r>
    </w:p>
    <w:p>
      <w:pPr>
        <w:pStyle w:val="BodyText"/>
      </w:pPr>
      <w:r>
        <w:t xml:space="preserve">The most common homiletical misreading is to treat Numbers 28 as a lesson in consistency or faithfulness —</w:t>
      </w:r>
      <w:r>
        <w:t xml:space="preserve"> </w:t>
      </w:r>
      <w:r>
        <w:t xml:space="preserve">“Israel’s worship was regular; we should be regular too.”</w:t>
      </w:r>
      <w:r>
        <w:t xml:space="preserve"> </w:t>
      </w:r>
      <w:r>
        <w:t xml:space="preserve">This flattens the text into a generic call to spiritual discipline and loses the specific theological force: it is</w:t>
      </w:r>
      <w:r>
        <w:t xml:space="preserve"> </w:t>
      </w:r>
      <w:r>
        <w:rPr>
          <w:i/>
          <w:iCs/>
        </w:rPr>
        <w:t xml:space="preserve">God</w:t>
      </w:r>
      <w:r>
        <w:t xml:space="preserve"> </w:t>
      </w:r>
      <w:r>
        <w:t xml:space="preserve">who prescribes</w:t>
      </w:r>
      <w:r>
        <w:t xml:space="preserve"> </w:t>
      </w:r>
      <w:r>
        <w:rPr>
          <w:i/>
          <w:iCs/>
        </w:rPr>
        <w:t xml:space="preserve">His terms</w:t>
      </w:r>
      <w:r>
        <w:t xml:space="preserve"> </w:t>
      </w:r>
      <w:r>
        <w:t xml:space="preserve">of access, and the regularity is not optional self-improvement but constitutive of covenant existence. The Wesleyan tradition’s emphasis on sanctification and means of grace is</w:t>
      </w:r>
      <w:r>
        <w:t xml:space="preserve"> </w:t>
      </w:r>
      <w:r>
        <w:rPr>
          <w:i/>
          <w:iCs/>
        </w:rPr>
        <w:t xml:space="preserve">acknowledged</w:t>
      </w:r>
      <w:r>
        <w:t xml:space="preserve"> </w:t>
      </w:r>
      <w:r>
        <w:t xml:space="preserve">here — Numbers 28 does support the concept of structured means of grace — but it must not be reduced to a sanctification program. The text is about the LORD’s own initiative in establishing the terms of the covenant relationship, not primarily about Israel’s achievement of spiritual discipline.</w:t>
      </w:r>
    </w:p>
    <w:p>
      <w:pPr>
        <w:pStyle w:val="BodyText"/>
      </w:pPr>
      <w:r>
        <w:rPr>
          <w:b/>
          <w:bCs/>
        </w:rPr>
        <w:t xml:space="preserve">No significant Reformed intra-tradition divergence</w:t>
      </w:r>
      <w:r>
        <w:t xml:space="preserve"> </w:t>
      </w:r>
      <w:r>
        <w:t xml:space="preserve">exists on the main contours of this passage.</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Exodus 29:38–46</w:t>
      </w:r>
      <w:r>
        <w:t xml:space="preserve"> </w:t>
      </w:r>
      <w:r>
        <w:t xml:space="preserve">— Establishes the original institution of the daily burnt offering (tamid), with the LORD’s stated purpose:</w:t>
      </w:r>
      <w:r>
        <w:t xml:space="preserve"> </w:t>
      </w:r>
      <w:r>
        <w:t xml:space="preserve">“I will meet with the people of Israel there, and it shall be sanctified by my glory.”</w:t>
      </w:r>
      <w:r>
        <w:t xml:space="preserve"> </w:t>
      </w:r>
      <w:r>
        <w:t xml:space="preserve">The explicit</w:t>
      </w:r>
      <w:r>
        <w:t xml:space="preserve"> </w:t>
      </w:r>
      <w:r>
        <w:t xml:space="preserve">“meeting”</w:t>
      </w:r>
      <w:r>
        <w:t xml:space="preserve"> </w:t>
      </w:r>
      <w:r>
        <w:t xml:space="preserve">language grounds Numbers 28’s prescriptions in covenant-access theology, not mere ritual compliance.</w:t>
      </w:r>
    </w:p>
    <w:p>
      <w:pPr>
        <w:numPr>
          <w:ilvl w:val="0"/>
          <w:numId w:val="1001"/>
        </w:numPr>
      </w:pPr>
      <w:r>
        <w:rPr>
          <w:b/>
          <w:bCs/>
        </w:rPr>
        <w:t xml:space="preserve">Hebrews 10:1–14</w:t>
      </w:r>
      <w:r>
        <w:t xml:space="preserve"> </w:t>
      </w:r>
      <w:r>
        <w:t xml:space="preserve">— The definitive canonical commentary on the entire Levitical sacrificial system: the daily and repeated sacrifices were a shadow that could not perfect the worshipper, but Christ’s single offering perfects forever. Numbers 28’s unceasing rhythm points forward to the offering that renders unceasing repetition no longer necessary.</w:t>
      </w:r>
    </w:p>
    <w:p>
      <w:pPr>
        <w:numPr>
          <w:ilvl w:val="0"/>
          <w:numId w:val="1001"/>
        </w:numPr>
      </w:pPr>
      <w:r>
        <w:rPr>
          <w:b/>
          <w:bCs/>
        </w:rPr>
        <w:t xml:space="preserve">1 Corinthians 5:7</w:t>
      </w:r>
      <w:r>
        <w:t xml:space="preserve"> </w:t>
      </w:r>
      <w:r>
        <w:t xml:space="preserve">—</w:t>
      </w:r>
      <w:r>
        <w:t xml:space="preserve"> </w:t>
      </w:r>
      <w:r>
        <w:t xml:space="preserve">“Christ, our Passover lamb, has been sacrificed.”</w:t>
      </w:r>
      <w:r>
        <w:t xml:space="preserve"> </w:t>
      </w:r>
      <w:r>
        <w:t xml:space="preserve">The Passover offering of Numbers 28:16–25 finds its explicit New Testament fulfillment here, confirming the typological reading.</w:t>
      </w:r>
    </w:p>
    <w:p>
      <w:pPr>
        <w:numPr>
          <w:ilvl w:val="0"/>
          <w:numId w:val="1001"/>
        </w:numPr>
      </w:pPr>
      <w:r>
        <w:rPr>
          <w:b/>
          <w:bCs/>
        </w:rPr>
        <w:t xml:space="preserve">Romans 12:1</w:t>
      </w:r>
      <w:r>
        <w:t xml:space="preserve"> </w:t>
      </w:r>
      <w:r>
        <w:t xml:space="preserve">—</w:t>
      </w:r>
      <w:r>
        <w:t xml:space="preserve"> </w:t>
      </w:r>
      <w:r>
        <w:t xml:space="preserve">“Present your bodies as a living sacrifice, holy and acceptable to God, which is your spiritual worship.”</w:t>
      </w:r>
      <w:r>
        <w:t xml:space="preserve"> </w:t>
      </w:r>
      <w:r>
        <w:t xml:space="preserve">The new covenant transformation of the sacrificial system: the</w:t>
      </w:r>
      <w:r>
        <w:t xml:space="preserve"> </w:t>
      </w:r>
      <w:r>
        <w:rPr>
          <w:i/>
          <w:iCs/>
        </w:rPr>
        <w:t xml:space="preserve">principle</w:t>
      </w:r>
      <w:r>
        <w:t xml:space="preserve"> </w:t>
      </w:r>
      <w:r>
        <w:t xml:space="preserve">of costly, total self-offering before God is preserved and deepened, now offered through bodies yielded to God rather than animals slain on an altar.</w:t>
      </w:r>
    </w:p>
    <w:p>
      <w:pPr>
        <w:numPr>
          <w:ilvl w:val="0"/>
          <w:numId w:val="1001"/>
        </w:numPr>
      </w:pPr>
      <w:r>
        <w:rPr>
          <w:b/>
          <w:bCs/>
        </w:rPr>
        <w:t xml:space="preserve">Revelation 5:8–14</w:t>
      </w:r>
      <w:r>
        <w:t xml:space="preserve"> </w:t>
      </w:r>
      <w:r>
        <w:t xml:space="preserve">— The heavenly worship that Numbers 28 anticipates: unceasing, structured, costly praise before the throne, grounded in the Lamb who was slain — the final tamid, the eternal morning offering.</w:t>
      </w:r>
    </w:p>
    <w:p>
      <w:r>
        <w:pict>
          <v:rect style="width:0;height:1.5pt" o:hralign="center" o:hrstd="t" o:hr="t"/>
        </w:pict>
      </w:r>
    </w:p>
    <w:p>
      <w:pPr>
        <w:pStyle w:val="FirstParagraph"/>
      </w:pPr>
      <w:r>
        <w:rPr>
          <w:b/>
          <w:bCs/>
        </w:rPr>
        <w:t xml:space="preserve">Aim:</w:t>
      </w:r>
      <w:r>
        <w:t xml:space="preserve"> </w:t>
      </w:r>
      <w:r>
        <w:t xml:space="preserve">To show that Numbers 28’s detailed prescriptions are not religious bureaucracy but a gracious divine architecture of access — an architecture that finds its completion in Christ and reshapes the new covenant community’s understanding of what it means to live an ordered, unceasing life of worship before God.</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1–2</w:t>
            </w:r>
          </w:p>
        </w:tc>
        <w:tc>
          <w:tcPr/>
          <w:p>
            <w:pPr>
              <w:pStyle w:val="Compact"/>
            </w:pPr>
            <w:r>
              <w:t xml:space="preserve">The LORD commands Moses to instruct Israel regarding the appointed offerings —</w:t>
            </w:r>
            <w:r>
              <w:t xml:space="preserve"> </w:t>
            </w:r>
            <w:r>
              <w:t xml:space="preserve">“my offering, my food for my food offerings, my pleasing aroma, you shall be careful to offer to me at its appointed time”</w:t>
            </w:r>
          </w:p>
        </w:tc>
        <w:tc>
          <w:tcPr/>
          <w:p>
            <w:pPr>
              <w:pStyle w:val="Compact"/>
            </w:pPr>
            <w:r>
              <w:t xml:space="preserve">The possessive</w:t>
            </w:r>
            <w:r>
              <w:t xml:space="preserve"> </w:t>
            </w:r>
            <w:r>
              <w:t xml:space="preserve">“my offering”</w:t>
            </w:r>
            <w:r>
              <w:t xml:space="preserve"> </w:t>
            </w:r>
            <w:r>
              <w:t xml:space="preserve">is significant — God claims these as His own provision of access, not Israel’s religious achievement</w:t>
            </w:r>
          </w:p>
        </w:tc>
      </w:tr>
      <w:tr>
        <w:tc>
          <w:tcPr/>
          <w:p>
            <w:pPr>
              <w:pStyle w:val="Compact"/>
            </w:pPr>
            <w:r>
              <w:t xml:space="preserve">3–8</w:t>
            </w:r>
          </w:p>
        </w:tc>
        <w:tc>
          <w:tcPr/>
          <w:p>
            <w:pPr>
              <w:pStyle w:val="Compact"/>
            </w:pPr>
            <w:r>
              <w:t xml:space="preserve">The daily burnt offering (tamid): two male lambs a year old without blemish — one in the morning, one at twilight — with grain and drink offerings; described as a regular burnt offering ordained at Sinai</w:t>
            </w:r>
          </w:p>
        </w:tc>
        <w:tc>
          <w:tcPr/>
          <w:p>
            <w:pPr>
              <w:pStyle w:val="Compact"/>
            </w:pPr>
            <w:r>
              <w:t xml:space="preserve">The tamid is the baseline. All other offerings are additions to it, not replacements. The regular burnt offering is the heartbeat of Israel’s worship calendar</w:t>
            </w:r>
          </w:p>
        </w:tc>
      </w:tr>
      <w:tr>
        <w:tc>
          <w:tcPr/>
          <w:p>
            <w:pPr>
              <w:pStyle w:val="Compact"/>
            </w:pPr>
            <w:r>
              <w:t xml:space="preserve">9–10</w:t>
            </w:r>
          </w:p>
        </w:tc>
        <w:tc>
          <w:tcPr/>
          <w:p>
            <w:pPr>
              <w:pStyle w:val="Compact"/>
            </w:pPr>
            <w:r>
              <w:t xml:space="preserve">The Sabbath offering: two additional lambs on the seventh day, doubled offering, with grain and drink offerings —</w:t>
            </w:r>
            <w:r>
              <w:t xml:space="preserve"> </w:t>
            </w:r>
            <w:r>
              <w:t xml:space="preserve">“besides the regular burnt offering and its drink offering”</w:t>
            </w:r>
          </w:p>
        </w:tc>
        <w:tc>
          <w:tcPr/>
          <w:p>
            <w:pPr>
              <w:pStyle w:val="Compact"/>
            </w:pPr>
            <w:r>
              <w:t xml:space="preserve">The Sabbath does not replace the daily offering — it supplements and honors it. Sabbath worship is elevated, not substituted</w:t>
            </w:r>
          </w:p>
        </w:tc>
      </w:tr>
      <w:tr>
        <w:tc>
          <w:tcPr/>
          <w:p>
            <w:pPr>
              <w:pStyle w:val="Compact"/>
            </w:pPr>
            <w:r>
              <w:t xml:space="preserve">11–15</w:t>
            </w:r>
          </w:p>
        </w:tc>
        <w:tc>
          <w:tcPr/>
          <w:p>
            <w:pPr>
              <w:pStyle w:val="Compact"/>
            </w:pPr>
            <w:r>
              <w:t xml:space="preserve">The new moon offering: two bulls, one ram, seven male lambs — with grain and drink offerings proportionate to each animal — plus one male goat for a sin offering; all</w:t>
            </w:r>
            <w:r>
              <w:t xml:space="preserve"> </w:t>
            </w:r>
            <w:r>
              <w:t xml:space="preserve">“besides the regular burnt offering”</w:t>
            </w:r>
          </w:p>
        </w:tc>
        <w:tc>
          <w:tcPr/>
          <w:p>
            <w:pPr>
              <w:pStyle w:val="Compact"/>
            </w:pPr>
            <w:r>
              <w:t xml:space="preserve">The sin offering appears here for the first time in the chapter — the new moon includes explicit atonement, not merely ascent offerings</w:t>
            </w:r>
          </w:p>
        </w:tc>
      </w:tr>
      <w:tr>
        <w:tc>
          <w:tcPr/>
          <w:p>
            <w:pPr>
              <w:pStyle w:val="Compact"/>
            </w:pPr>
            <w:r>
              <w:t xml:space="preserve">16</w:t>
            </w:r>
          </w:p>
        </w:tc>
        <w:tc>
          <w:tcPr/>
          <w:p>
            <w:pPr>
              <w:pStyle w:val="Compact"/>
            </w:pPr>
            <w:r>
              <w:t xml:space="preserve">Passover: the fourteenth day of the first month</w:t>
            </w:r>
          </w:p>
        </w:tc>
        <w:tc>
          <w:tcPr/>
          <w:p>
            <w:pPr>
              <w:pStyle w:val="Compact"/>
            </w:pPr>
            <w:r>
              <w:t xml:space="preserve">Brief transition — Passover is noted as the LORD’s Passover; the sacrificial details follow</w:t>
            </w:r>
          </w:p>
        </w:tc>
      </w:tr>
      <w:tr>
        <w:tc>
          <w:tcPr/>
          <w:p>
            <w:pPr>
              <w:pStyle w:val="Compact"/>
            </w:pPr>
            <w:r>
              <w:t xml:space="preserve">17–25</w:t>
            </w:r>
          </w:p>
        </w:tc>
        <w:tc>
          <w:tcPr/>
          <w:p>
            <w:pPr>
              <w:pStyle w:val="Compact"/>
            </w:pPr>
            <w:r>
              <w:t xml:space="preserve">The Feast of Unleavened Bread: seven days; offerings of two bulls, one ram, seven lambs with grain offerings on each of the seven days; one goat for a sin offering daily; plus the regular burnt offering morning and evening</w:t>
            </w:r>
          </w:p>
        </w:tc>
        <w:tc>
          <w:tcPr/>
          <w:p>
            <w:pPr>
              <w:pStyle w:val="Compact"/>
            </w:pPr>
            <w:r>
              <w:t xml:space="preserve">The total scale of the festival sacrifice is considerable — the week-long feast requires sustained, cumulative offering</w:t>
            </w:r>
          </w:p>
        </w:tc>
      </w:tr>
      <w:tr>
        <w:tc>
          <w:tcPr/>
          <w:p>
            <w:pPr>
              <w:pStyle w:val="Compact"/>
            </w:pPr>
            <w:r>
              <w:t xml:space="preserve">26–31</w:t>
            </w:r>
          </w:p>
        </w:tc>
        <w:tc>
          <w:tcPr/>
          <w:p>
            <w:pPr>
              <w:pStyle w:val="Compact"/>
            </w:pPr>
            <w:r>
              <w:t xml:space="preserve">The Day of Firstfruits (Feast of Weeks/Shavuot): a new grain offering to the LORD; two bulls, one ram, seven male lambs with grain offerings; one male goat; all besides the regular burnt offering with its grain and drink offerings</w:t>
            </w:r>
          </w:p>
        </w:tc>
        <w:tc>
          <w:tcPr/>
          <w:p>
            <w:pPr>
              <w:pStyle w:val="Compact"/>
            </w:pPr>
            <w:r>
              <w:t xml:space="preserve">The offering of firstfruits is itself surrounded by the tamid — even the celebration of harvest first-produce is embedded in the structure of regular worship</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1–2</w:t>
            </w:r>
          </w:p>
        </w:tc>
        <w:tc>
          <w:tcPr/>
          <w:p>
            <w:pPr>
              <w:pStyle w:val="Compact"/>
            </w:pPr>
            <w:r>
              <w:t xml:space="preserve">The LORD’s Command: Structured Access at Appointed Times</w:t>
            </w:r>
          </w:p>
        </w:tc>
      </w:tr>
      <w:tr>
        <w:tc>
          <w:tcPr/>
          <w:p>
            <w:pPr>
              <w:pStyle w:val="Compact"/>
            </w:pPr>
            <w:r>
              <w:t xml:space="preserve">2</w:t>
            </w:r>
          </w:p>
        </w:tc>
        <w:tc>
          <w:tcPr/>
          <w:p>
            <w:pPr>
              <w:pStyle w:val="Compact"/>
            </w:pPr>
            <w:r>
              <w:t xml:space="preserve">3–8</w:t>
            </w:r>
          </w:p>
        </w:tc>
        <w:tc>
          <w:tcPr/>
          <w:p>
            <w:pPr>
              <w:pStyle w:val="Compact"/>
            </w:pPr>
            <w:r>
              <w:t xml:space="preserve">The Daily Offering: The Heartbeat of Covenant Worship</w:t>
            </w:r>
          </w:p>
        </w:tc>
      </w:tr>
      <w:tr>
        <w:tc>
          <w:tcPr/>
          <w:p>
            <w:pPr>
              <w:pStyle w:val="Compact"/>
            </w:pPr>
            <w:r>
              <w:t xml:space="preserve">3</w:t>
            </w:r>
          </w:p>
        </w:tc>
        <w:tc>
          <w:tcPr/>
          <w:p>
            <w:pPr>
              <w:pStyle w:val="Compact"/>
            </w:pPr>
            <w:r>
              <w:t xml:space="preserve">9–10</w:t>
            </w:r>
          </w:p>
        </w:tc>
        <w:tc>
          <w:tcPr/>
          <w:p>
            <w:pPr>
              <w:pStyle w:val="Compact"/>
            </w:pPr>
            <w:r>
              <w:t xml:space="preserve">The Sabbath Offering: Elevated Worship on the Seventh Day</w:t>
            </w:r>
          </w:p>
        </w:tc>
      </w:tr>
      <w:tr>
        <w:tc>
          <w:tcPr/>
          <w:p>
            <w:pPr>
              <w:pStyle w:val="Compact"/>
            </w:pPr>
            <w:r>
              <w:t xml:space="preserve">4</w:t>
            </w:r>
          </w:p>
        </w:tc>
        <w:tc>
          <w:tcPr/>
          <w:p>
            <w:pPr>
              <w:pStyle w:val="Compact"/>
            </w:pPr>
            <w:r>
              <w:t xml:space="preserve">11–15</w:t>
            </w:r>
          </w:p>
        </w:tc>
        <w:tc>
          <w:tcPr/>
          <w:p>
            <w:pPr>
              <w:pStyle w:val="Compact"/>
            </w:pPr>
            <w:r>
              <w:t xml:space="preserve">The New Moon Offering: Monthly Rhythm with Explicit Atonement</w:t>
            </w:r>
          </w:p>
        </w:tc>
      </w:tr>
      <w:tr>
        <w:tc>
          <w:tcPr/>
          <w:p>
            <w:pPr>
              <w:pStyle w:val="Compact"/>
            </w:pPr>
            <w:r>
              <w:t xml:space="preserve">5</w:t>
            </w:r>
          </w:p>
        </w:tc>
        <w:tc>
          <w:tcPr/>
          <w:p>
            <w:pPr>
              <w:pStyle w:val="Compact"/>
            </w:pPr>
            <w:r>
              <w:t xml:space="preserve">16–25</w:t>
            </w:r>
          </w:p>
        </w:tc>
        <w:tc>
          <w:tcPr/>
          <w:p>
            <w:pPr>
              <w:pStyle w:val="Compact"/>
            </w:pPr>
            <w:r>
              <w:t xml:space="preserve">Passover and Unleavened Bread: The Great Festival of Redemption</w:t>
            </w:r>
          </w:p>
        </w:tc>
      </w:tr>
      <w:tr>
        <w:tc>
          <w:tcPr/>
          <w:p>
            <w:pPr>
              <w:pStyle w:val="Compact"/>
            </w:pPr>
            <w:r>
              <w:t xml:space="preserve">6</w:t>
            </w:r>
          </w:p>
        </w:tc>
        <w:tc>
          <w:tcPr/>
          <w:p>
            <w:pPr>
              <w:pStyle w:val="Compact"/>
            </w:pPr>
            <w:r>
              <w:t xml:space="preserve">26–31</w:t>
            </w:r>
          </w:p>
        </w:tc>
        <w:tc>
          <w:tcPr/>
          <w:p>
            <w:pPr>
              <w:pStyle w:val="Compact"/>
            </w:pPr>
            <w:r>
              <w:t xml:space="preserve">The Day of Firstfruits: Harvest Embedded in the Structure of Regular Worship</w:t>
            </w:r>
          </w:p>
        </w:tc>
      </w:tr>
    </w:tbl>
    <w:p>
      <w:r>
        <w:pict>
          <v:rect style="width:0;height:1.5pt" o:hralign="center" o:hrstd="t" o:hr="t"/>
        </w:pict>
      </w:r>
    </w:p>
    <w:bookmarkEnd w:id="13"/>
    <w:bookmarkStart w:id="14" w:name="subject-sentence-primary-claim-restated"/>
    <w:p>
      <w:pPr>
        <w:pStyle w:val="Heading2"/>
      </w:pPr>
      <w:r>
        <w:t xml:space="preserve">Subject Sentence &amp; Primary Claim (Restated)</w:t>
      </w:r>
    </w:p>
    <w:p>
      <w:pPr>
        <w:pStyle w:val="FirstParagraph"/>
      </w:pPr>
      <w:r>
        <w:rPr>
          <w:b/>
          <w:bCs/>
        </w:rPr>
        <w:t xml:space="preserve">Subject Sentence:</w:t>
      </w:r>
      <w:r>
        <w:t xml:space="preserve"> </w:t>
      </w:r>
      <w:r>
        <w:t xml:space="preserve">The LORD prescribes Israel’s complete calendar of required offerings — daily, weekly, monthly, and at appointed feasts.</w:t>
      </w:r>
    </w:p>
    <w:p>
      <w:pPr>
        <w:pStyle w:val="BodyText"/>
      </w:pPr>
      <w:r>
        <w:rPr>
          <w:b/>
          <w:bCs/>
        </w:rPr>
        <w:t xml:space="preserve">Primary Claim:</w:t>
      </w:r>
      <w:r>
        <w:t xml:space="preserve"> </w:t>
      </w:r>
      <w:r>
        <w:t xml:space="preserve">The LORD is establishing a rhythm of unceasing, costly, prescribed worship that shapes His people’s entire existence around sustained access to Him — and the completeness and regularity of that rhythm declares that coming before God is not incidental to Israel’s life but constitutive of it.</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Recognize that the structure of your worship is not yours to invent.</w:t>
      </w:r>
      <w:r>
        <w:t xml:space="preserve"> </w:t>
      </w:r>
      <w:r>
        <w:rPr>
          <w:i/>
          <w:iCs/>
        </w:rPr>
        <w:t xml:space="preserve">(Mind/belief)</w:t>
      </w:r>
      <w:r>
        <w:t xml:space="preserve"> </w:t>
      </w:r>
      <w:r>
        <w:t xml:space="preserve">Numbers 28 opens with</w:t>
      </w:r>
      <w:r>
        <w:t xml:space="preserve"> </w:t>
      </w:r>
      <w:r>
        <w:t xml:space="preserve">“the LORD spoke to Moses, saying,</w:t>
      </w:r>
      <w:r>
        <w:t xml:space="preserve"> </w:t>
      </w:r>
      <w:r>
        <w:t xml:space="preserve">‘Command the people of Israel...’</w:t>
      </w:r>
      <w:r>
        <w:t xml:space="preserve">”</w:t>
      </w:r>
      <w:r>
        <w:t xml:space="preserve"> </w:t>
      </w:r>
      <w:r>
        <w:t xml:space="preserve">— the initiative, the terms, and the schedule are God’s, not Israel’s. The most natural human instinct in religion is to approach God on our own terms, in our own time, in ways that feel natural or convenient. Numbers 28 confronts that instinct directly: God appoints the times, prescribes the form, and specifies the cost. For the new covenant community, this means corporate worship is not a self-improvement option added to a full life — it is the divinely appointed structure</w:t>
      </w:r>
      <w:r>
        <w:t xml:space="preserve"> </w:t>
      </w:r>
      <w:r>
        <w:rPr>
          <w:i/>
          <w:iCs/>
        </w:rPr>
        <w:t xml:space="preserve">within which</w:t>
      </w:r>
      <w:r>
        <w:t xml:space="preserve"> </w:t>
      </w:r>
      <w:r>
        <w:t xml:space="preserve">life is properly ordered. The question</w:t>
      </w:r>
      <w:r>
        <w:t xml:space="preserve"> </w:t>
      </w:r>
      <w:r>
        <w:t xml:space="preserve">“how often should I come to church?”</w:t>
      </w:r>
      <w:r>
        <w:t xml:space="preserve"> </w:t>
      </w:r>
      <w:r>
        <w:t xml:space="preserve">is the wrong question. The right question is:</w:t>
      </w:r>
      <w:r>
        <w:t xml:space="preserve"> </w:t>
      </w:r>
      <w:r>
        <w:t xml:space="preserve">“What has God appointed, and am I ordering my life around His appointments?”</w:t>
      </w:r>
    </w:p>
    <w:p>
      <w:pPr>
        <w:pStyle w:val="BodyText"/>
      </w:pPr>
      <w:r>
        <w:rPr>
          <w:b/>
          <w:bCs/>
        </w:rPr>
        <w:t xml:space="preserve">2. Let the repetition of worship reshape your desires, not merely mark your calendar.</w:t>
      </w:r>
      <w:r>
        <w:t xml:space="preserve"> </w:t>
      </w:r>
      <w:r>
        <w:rPr>
          <w:i/>
          <w:iCs/>
        </w:rPr>
        <w:t xml:space="preserve">(Affections/worship)</w:t>
      </w:r>
      <w:r>
        <w:t xml:space="preserve"> </w:t>
      </w:r>
      <w:r>
        <w:t xml:space="preserve">The tamid — the daily morning and evening offering — was not designed to be spiritually exciting every day. It was designed to be</w:t>
      </w:r>
      <w:r>
        <w:t xml:space="preserve"> </w:t>
      </w:r>
      <w:r>
        <w:rPr>
          <w:i/>
          <w:iCs/>
        </w:rPr>
        <w:t xml:space="preserve">constant</w:t>
      </w:r>
      <w:r>
        <w:t xml:space="preserve">. The regularity of the offering was itself the point: Israel’s affections were to be shaped by the daily rhythm of coming before God, not merely stirred by occasional mountaintop moments. Many Christians treat worship as an event they attend when their affections are already stirred — when they</w:t>
      </w:r>
      <w:r>
        <w:t xml:space="preserve"> </w:t>
      </w:r>
      <w:r>
        <w:t xml:space="preserve">“feel like it”</w:t>
      </w:r>
      <w:r>
        <w:t xml:space="preserve"> </w:t>
      </w:r>
      <w:r>
        <w:t xml:space="preserve">or</w:t>
      </w:r>
      <w:r>
        <w:t xml:space="preserve"> </w:t>
      </w:r>
      <w:r>
        <w:t xml:space="preserve">“get something out of it.”</w:t>
      </w:r>
      <w:r>
        <w:t xml:space="preserve"> </w:t>
      </w:r>
      <w:r>
        <w:t xml:space="preserve">Numbers 28 inverts this: the regular, unceasing rhythm of appointed worship is precisely what forms and sustains the affections, not what presupposes them. Come before God because He has appointed the meeting — and trust that the meeting will do what the meeting is designed to do.</w:t>
      </w:r>
    </w:p>
    <w:p>
      <w:pPr>
        <w:pStyle w:val="BodyText"/>
      </w:pPr>
      <w:r>
        <w:rPr>
          <w:b/>
          <w:bCs/>
        </w:rPr>
        <w:t xml:space="preserve">3. Understand that worship is costly — and that Christ has borne the cost you cannot.</w:t>
      </w:r>
      <w:r>
        <w:t xml:space="preserve"> </w:t>
      </w:r>
      <w:r>
        <w:rPr>
          <w:i/>
          <w:iCs/>
        </w:rPr>
        <w:t xml:space="preserve">(Mind/belief)</w:t>
      </w:r>
      <w:r>
        <w:t xml:space="preserve"> </w:t>
      </w:r>
      <w:r>
        <w:t xml:space="preserve">The scale of Numbers 28’s required offerings is staggering when calculated cumulatively: two lambs daily, four on the Sabbath, fourteen or more per festival, with proportionate grain and drink offerings throughout. This was not incidental expenditure — it was a constant, structured drain on Israel’s resources. The costliness was not accidental but theological: access to the living God costs something. The New Testament does not abolish this principle — it radicalizes it. Christ our Passover was sacrificed (1 Corinthians 5:7); the tamid finds its terminus in the once-for-all offering of Hebrews 10. What Numbers 28 required in animal blood, Christ accomplished in His own. To trivialize worship — to approach God casually, inattentively, as a formality — is to misunderstand what it cost to make access possible.</w:t>
      </w:r>
    </w:p>
    <w:p>
      <w:pPr>
        <w:pStyle w:val="BodyText"/>
      </w:pPr>
      <w:r>
        <w:rPr>
          <w:b/>
          <w:bCs/>
        </w:rPr>
        <w:t xml:space="preserve">4. Order your actual weekly calendar around your stated confession that God is first.</w:t>
      </w:r>
      <w:r>
        <w:t xml:space="preserve"> </w:t>
      </w:r>
      <w:r>
        <w:rPr>
          <w:i/>
          <w:iCs/>
        </w:rPr>
        <w:t xml:space="preserve">(Will/behavior)</w:t>
      </w:r>
      <w:r>
        <w:t xml:space="preserve"> </w:t>
      </w:r>
      <w:r>
        <w:t xml:space="preserve">The Sabbath offering did not ask whether the seventh day was convenient. The new moon offering did not wait for a slow season. Passover fell on the fourteenth of the first month regardless of what else was happening in Israel’s agricultural or commercial life. The appointed times were non-negotiable precisely because they were constitutive of Israel’s identity as the LORD’s people, not supplementary to it. The concrete application is uncomfortably direct: if Sunday corporate worship is the first appointment sacrificed when the calendar fills, then the calendar reveals what is actually first. Numbers 28 calls for an actual restructuring of the week around the appointed meeting with God — not merely an aspiration toward it.</w:t>
      </w:r>
    </w:p>
    <w:p>
      <w:pPr>
        <w:pStyle w:val="BodyText"/>
      </w:pPr>
      <w:r>
        <w:rPr>
          <w:b/>
          <w:bCs/>
        </w:rPr>
        <w:t xml:space="preserve">5. Receive the new covenant’s fulfillment of this chapter with gratitude, not complacency.</w:t>
      </w:r>
      <w:r>
        <w:t xml:space="preserve"> </w:t>
      </w:r>
      <w:r>
        <w:rPr>
          <w:i/>
          <w:iCs/>
        </w:rPr>
        <w:t xml:space="preserve">(Affections/worship)</w:t>
      </w:r>
      <w:r>
        <w:t xml:space="preserve"> </w:t>
      </w:r>
      <w:r>
        <w:t xml:space="preserve">The Israelite worshipper in Numbers 28 approached God through an unceasing cycle of offerings that could never finally accomplish what they pointed toward — as Hebrews 10:1–4 makes explicit, the repeated sacrifices were a constant reminder that the final sacrifice had not yet come. The new covenant believer stands on the other side of that final sacrifice. The tamid has been offered once, perfectly, permanently. This should produce not a relaxed casualness about worship (</w:t>
      </w:r>
      <w:r>
        <w:t xml:space="preserve">“we don’t need all that anymore”</w:t>
      </w:r>
      <w:r>
        <w:t xml:space="preserve">) but a deep, grateful, sustained response of praise — the</w:t>
      </w:r>
      <w:r>
        <w:t xml:space="preserve"> </w:t>
      </w:r>
      <w:r>
        <w:t xml:space="preserve">“reasonable worship”</w:t>
      </w:r>
      <w:r>
        <w:t xml:space="preserve"> </w:t>
      </w:r>
      <w:r>
        <w:t xml:space="preserve">of Romans 12:1, which is not less costly than bulls and lambs but more: it is the offering of the whole person, whole week, whole life, in response to the offering that has already been made on our behalf. Gratitude for what Christ has accomplished should increase, not decrease, the seriousness and joy with which we come before God.</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Numbers 28 reveals that the LORD is a God who both initiates and structures access to Himself. He does not leave the terms of His own worship to human invention or convenience — He prescribes them, owns them (</w:t>
      </w:r>
      <w:r>
        <w:t xml:space="preserve">“my offering”</w:t>
      </w:r>
      <w:r>
        <w:t xml:space="preserve">), and appoints their times. The completeness of the prescribed calendar — daily, weekly, monthly, and at the great festivals — demonstrates that God intends His people’s</w:t>
      </w:r>
      <w:r>
        <w:t xml:space="preserve"> </w:t>
      </w:r>
      <w:r>
        <w:rPr>
          <w:i/>
          <w:iCs/>
        </w:rPr>
        <w:t xml:space="preserve">entire temporal existence</w:t>
      </w:r>
      <w:r>
        <w:t xml:space="preserve"> </w:t>
      </w:r>
      <w:r>
        <w:t xml:space="preserve">to be organized around sustained covenant encounter with Him. The chapter also reveals that access to God is costly: the cumulative weight of the prescribed offerings is not a minor liturgical footnote but a sustained material and symbolic acknowledgment that approach to the living God requires sacrifice. Finally, the chapter reveals God’s patience and faithfulness in providing a recurring means of atonement and ascent — the sin offerings embedded within the festive calendar (v.15, v.22, v.30) ensure that even Israel’s celebrations are covered by God’s provision for their ongoing need of cleansing.</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Numbers 28 grounds the Reformed insistence on</w:t>
      </w:r>
      <w:r>
        <w:t xml:space="preserve"> </w:t>
      </w:r>
      <w:r>
        <w:rPr>
          <w:i/>
          <w:iCs/>
        </w:rPr>
        <w:t xml:space="preserve">regulated worship</w:t>
      </w:r>
      <w:r>
        <w:t xml:space="preserve"> </w:t>
      </w:r>
      <w:r>
        <w:t xml:space="preserve">— the regulative principle — in its deepest scriptural soil. The LORD does not invite Israel to worship Him however seems right to them; He prescribes the form, the frequency, and the cost. This is not heteronomy but grace: the God who is incomprehensible in Himself has condescended to appoint the terms on which He may be met. The typological structure of the chapter is equally significant for Reformed theology: the tamid pointing to Christ’s once-for-all sacrifice (Hebrews 10), the Passover pointing to Christ our Passover (1 Corinthians 5:7), the firstfruits pointing to Christ the firstfruits of those who have fallen asleep (1 Corinthians 15:20) — Numbers 28 is a chapter-length shadow whose substance is Christ. The Reformed tradition’s covenantal hermeneutic allows it to receive this chapter neither as dead letter (dispensationalism’s tendency) nor as ongoing ritual obligation (certain strands of Christian liturgicalism) but as fulfilled gospel: the appointments of Numbers 28 are honored, not abolished, in the One who kept them all and then surpassed them all.</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The LORD built Israel’s entire calendar around unceasing, costly, prescribed access to Himself — not because He needed the offerings, but because His people needed the meetings. Christ has fulfilled every offering Numbers 28 required, permanently and perfectly. That fulfillment is not permission to take worship lightly — it is the ground on which you can come before God with confidence every single day, and the reason you should structure your whole life around doing exactly that.</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Reducing the chapter to a lesson in spiritual consistency.</w:t>
      </w:r>
      <w:r>
        <w:t xml:space="preserve"> </w:t>
      </w:r>
      <w:r>
        <w:t xml:space="preserve">The most common mishandling of Numbers 28 is to treat it as a pep talk about regular quiet times or church attendance —</w:t>
      </w:r>
      <w:r>
        <w:t xml:space="preserve"> </w:t>
      </w:r>
      <w:r>
        <w:t xml:space="preserve">“Israel had a schedule; you should too.”</w:t>
      </w:r>
      <w:r>
        <w:t xml:space="preserve"> </w:t>
      </w:r>
      <w:r>
        <w:t xml:space="preserve">While not false, this completely bypasses the theological substance: God is the one who initiates and prescribes the structure of access to Himself. The application is not self-discipline but covenantal responsiveness. The preacher must begin with God’s initiative (</w:t>
      </w:r>
      <w:r>
        <w:t xml:space="preserve">“my offering,”</w:t>
      </w:r>
      <w:r>
        <w:t xml:space="preserve"> </w:t>
      </w:r>
      <w:r>
        <w:t xml:space="preserve">v.2), not with the worshipper’s achievement.</w:t>
      </w:r>
    </w:p>
    <w:p>
      <w:pPr>
        <w:numPr>
          <w:ilvl w:val="0"/>
          <w:numId w:val="1002"/>
        </w:numPr>
      </w:pPr>
      <w:r>
        <w:rPr>
          <w:b/>
          <w:bCs/>
        </w:rPr>
        <w:t xml:space="preserve">Skipping the passage because it</w:t>
      </w:r>
      <w:r>
        <w:rPr>
          <w:b/>
          <w:bCs/>
        </w:rPr>
        <w:t xml:space="preserve"> </w:t>
      </w:r>
      <w:r>
        <w:rPr>
          <w:b/>
          <w:bCs/>
        </w:rPr>
        <w:t xml:space="preserve">“doesn’t preach.”</w:t>
      </w:r>
      <w:r>
        <w:t xml:space="preserve"> </w:t>
      </w:r>
      <w:r>
        <w:t xml:space="preserve">Numbers 28 is frequently omitted in preaching through Numbers because it appears to be pure legislation with no narrative hooks. This is a significant loss. The chapter is not narrative but it is</w:t>
      </w:r>
      <w:r>
        <w:t xml:space="preserve"> </w:t>
      </w:r>
      <w:r>
        <w:rPr>
          <w:i/>
          <w:iCs/>
        </w:rPr>
        <w:t xml:space="preserve">theological</w:t>
      </w:r>
      <w:r>
        <w:t xml:space="preserve"> </w:t>
      </w:r>
      <w:r>
        <w:t xml:space="preserve">— it reveals the character of a God who structures the entire temporal calendar of His people around meeting with them. Expository series through Numbers that skip chapters 28–29 are cutting the heart out of the closing unit’s worship theology.</w:t>
      </w:r>
    </w:p>
    <w:p>
      <w:pPr>
        <w:numPr>
          <w:ilvl w:val="0"/>
          <w:numId w:val="1002"/>
        </w:numPr>
      </w:pPr>
      <w:r>
        <w:rPr>
          <w:b/>
          <w:bCs/>
        </w:rPr>
        <w:t xml:space="preserve">Failing to establish the typological framework before the applications.</w:t>
      </w:r>
      <w:r>
        <w:t xml:space="preserve"> </w:t>
      </w:r>
      <w:r>
        <w:t xml:space="preserve">If the preacher moves from</w:t>
      </w:r>
      <w:r>
        <w:t xml:space="preserve"> </w:t>
      </w:r>
      <w:r>
        <w:t xml:space="preserve">“Israel had these offerings”</w:t>
      </w:r>
      <w:r>
        <w:t xml:space="preserve"> </w:t>
      </w:r>
      <w:r>
        <w:t xml:space="preserve">directly to</w:t>
      </w:r>
      <w:r>
        <w:t xml:space="preserve"> </w:t>
      </w:r>
      <w:r>
        <w:t xml:space="preserve">“you should have regular worship habits”</w:t>
      </w:r>
      <w:r>
        <w:t xml:space="preserve"> </w:t>
      </w:r>
      <w:r>
        <w:t xml:space="preserve">without passing through the typological fulfillment in Christ, the sermon becomes moralism. Hebrews 10 and 1 Corinthians 5:7 are not optional footnotes — they are the hermeneutical key without which Numbers 28 cannot be preached to a new covenant congregation without distortion.</w:t>
      </w:r>
    </w:p>
    <w:p>
      <w:pPr>
        <w:numPr>
          <w:ilvl w:val="0"/>
          <w:numId w:val="1002"/>
        </w:numPr>
      </w:pPr>
      <w:r>
        <w:rPr>
          <w:b/>
          <w:bCs/>
        </w:rPr>
        <w:t xml:space="preserve">Over-allegorizing the specific quantities.</w:t>
      </w:r>
      <w:r>
        <w:t xml:space="preserve"> </w:t>
      </w:r>
      <w:r>
        <w:t xml:space="preserve">Some expositors attempt to find spiritual significance in the specific numbers of animals (why two bulls and not three? why seven lambs?). While the numbers may carry some symbolic resonance (seven as completeness), the text does not develop this, and elaborate numerical allegory typically reflects the preacher’s imagination more than the text’s intent. The plain thing is the main thing: the prescriptions are complete, costly, and comprehensive — that is what the quantities communicate.</w:t>
      </w:r>
    </w:p>
    <w:p>
      <w:pPr>
        <w:numPr>
          <w:ilvl w:val="0"/>
          <w:numId w:val="1002"/>
        </w:numPr>
      </w:pPr>
      <w:r>
        <w:rPr>
          <w:b/>
          <w:bCs/>
        </w:rPr>
        <w:t xml:space="preserve">Presenting the chapter as burden rather than provision.</w:t>
      </w:r>
      <w:r>
        <w:t xml:space="preserve"> </w:t>
      </w:r>
      <w:r>
        <w:t xml:space="preserve">The Levitical system was genuinely costly, and preaching must not sentimentalize that. But Numbers 28 is</w:t>
      </w:r>
      <w:r>
        <w:t xml:space="preserve"> </w:t>
      </w:r>
      <w:r>
        <w:rPr>
          <w:i/>
          <w:iCs/>
        </w:rPr>
        <w:t xml:space="preserve">God providing the terms of access</w:t>
      </w:r>
      <w:r>
        <w:t xml:space="preserve">, not God heaping burdens on Israel. The phrase</w:t>
      </w:r>
      <w:r>
        <w:t xml:space="preserve"> </w:t>
      </w:r>
      <w:r>
        <w:t xml:space="preserve">“my offering, my food for my food offerings”</w:t>
      </w:r>
      <w:r>
        <w:t xml:space="preserve"> </w:t>
      </w:r>
      <w:r>
        <w:t xml:space="preserve">(v.2) frames the whole chapter as God’s own appointment of the meeting place, not a ledger of debts Israel owes. The burden/provision tension must be held together, with the fulfillment in Christ releasing the burden dimension without eliminating the seriousness of covenant access.</w:t>
      </w:r>
    </w:p>
    <w:p>
      <w:pPr>
        <w:numPr>
          <w:ilvl w:val="0"/>
          <w:numId w:val="1002"/>
        </w:numPr>
      </w:pPr>
      <w:r>
        <w:rPr>
          <w:b/>
          <w:bCs/>
        </w:rPr>
        <w:t xml:space="preserve">Neglecting the sin offering embedded within the festive calendar.</w:t>
      </w:r>
      <w:r>
        <w:t xml:space="preserve"> </w:t>
      </w:r>
      <w:r>
        <w:t xml:space="preserve">The presence of the goat sin offering at the new moon (v.15), at Unleavened Bread (v.22), and at Firstfruits (v.30) is theologically significant and easily overlooked. Even Israel’s celebrations included atonement. This is a profound pastoral point: the new covenant community does not outgrow its need for ongoing confession and cleansing even in seasons of spiritual joy and harvest. The sin offering within the feast warns against a triumphalism that forgets the ongoing need for grace.</w:t>
      </w:r>
    </w:p>
    <w:p>
      <w:r>
        <w:pict>
          <v:rect style="width:0;height:1.5pt" o:hralign="center" o:hrstd="t" o:hr="t"/>
        </w:pict>
      </w:r>
    </w:p>
    <w:p>
      <w:pPr>
        <w:pStyle w:val="FirstParagraph"/>
      </w:pPr>
      <w:r>
        <w:rPr>
          <w:i/>
          <w:iCs/>
        </w:rPr>
        <w:t xml:space="preserve">Suggested filename:</w:t>
      </w:r>
      <w:r>
        <w:t xml:space="preserve"> </w:t>
      </w:r>
      <w:r>
        <w:rPr>
          <w:b/>
          <w:bCs/>
        </w:rPr>
        <w:t xml:space="preserve">04 Numbers 28.docx</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2026-07-14T21:01:56Z</dcterms:created>
  <dcterms:modified xsi:type="dcterms:W3CDTF">2026-07-14T21:01:56Z</dcterms:modified>
</cp:coreProperties>
</file>

<file path=docProps/custom.xml><?xml version="1.0" encoding="utf-8"?>
<Properties xmlns="http://schemas.openxmlformats.org/officeDocument/2006/custom-properties" xmlns:vt="http://schemas.openxmlformats.org/officeDocument/2006/docPropsVTypes"/>
</file>